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BE1" w:rsidRDefault="003E2BE1" w:rsidP="003E2BE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3E2BE1" w:rsidRDefault="003E2BE1" w:rsidP="003E2B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рабочей прог</w:t>
      </w:r>
      <w:r>
        <w:rPr>
          <w:rFonts w:ascii="Times New Roman" w:hAnsi="Times New Roman"/>
          <w:b/>
          <w:sz w:val="28"/>
          <w:szCs w:val="28"/>
        </w:rPr>
        <w:t>рамме по английскому языку для 5</w:t>
      </w:r>
      <w:r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3E2BE1" w:rsidRDefault="003E2BE1" w:rsidP="003E2BE1">
      <w:pPr>
        <w:pStyle w:val="Default"/>
      </w:pPr>
    </w:p>
    <w:p w:rsidR="003E2BE1" w:rsidRPr="003E2BE1" w:rsidRDefault="003E2BE1" w:rsidP="003E2BE1">
      <w:pPr>
        <w:pStyle w:val="Default"/>
        <w:jc w:val="both"/>
      </w:pPr>
      <w:r>
        <w:t xml:space="preserve">   </w:t>
      </w:r>
      <w:r w:rsidRPr="003E2BE1">
        <w:t xml:space="preserve"> Настоящая Рабочая программа по английскому языку разработана на основе:</w:t>
      </w:r>
    </w:p>
    <w:p w:rsidR="003E2BE1" w:rsidRPr="003E2BE1" w:rsidRDefault="003E2BE1" w:rsidP="003E2BE1">
      <w:pPr>
        <w:pStyle w:val="Default"/>
        <w:jc w:val="both"/>
      </w:pPr>
      <w:r w:rsidRPr="003E2BE1">
        <w:t xml:space="preserve">•Федерального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06.10.2009 № 373;  </w:t>
      </w:r>
    </w:p>
    <w:p w:rsidR="003E2BE1" w:rsidRPr="003E2BE1" w:rsidRDefault="003E2BE1" w:rsidP="003E2BE1">
      <w:pPr>
        <w:pStyle w:val="Default"/>
        <w:jc w:val="both"/>
      </w:pPr>
      <w:r w:rsidRPr="003E2BE1">
        <w:t xml:space="preserve">•авторской программы по английскому языку (авторы Вербицкая М.В., </w:t>
      </w:r>
      <w:proofErr w:type="spellStart"/>
      <w:r w:rsidRPr="003E2BE1">
        <w:t>Эббс</w:t>
      </w:r>
      <w:proofErr w:type="spellEnd"/>
      <w:r w:rsidRPr="003E2BE1">
        <w:t xml:space="preserve"> Б., </w:t>
      </w:r>
      <w:proofErr w:type="spellStart"/>
      <w:r w:rsidRPr="003E2BE1">
        <w:t>Уорелл</w:t>
      </w:r>
      <w:proofErr w:type="spellEnd"/>
      <w:r w:rsidRPr="003E2BE1">
        <w:t xml:space="preserve"> Э., Уорд Э./ под ред. Вербицкой М.В. Английский язык. FORWARD. 5-9 классы. Программа + CD. Издательство «</w:t>
      </w:r>
      <w:proofErr w:type="spellStart"/>
      <w:r w:rsidRPr="003E2BE1">
        <w:t>Вентана</w:t>
      </w:r>
      <w:proofErr w:type="spellEnd"/>
      <w:r w:rsidRPr="003E2BE1">
        <w:t>-Граф», 2012);</w:t>
      </w:r>
    </w:p>
    <w:p w:rsidR="003E2BE1" w:rsidRDefault="003E2BE1" w:rsidP="003E2BE1">
      <w:pPr>
        <w:shd w:val="clear" w:color="auto" w:fill="FFFFFF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 Изучение английского языка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позволит достичь более высоких личностных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результатов обучения. Английский язык как учебный предмет имеет большой воспитательный потенциал, что в полной мере учтено при разработке УМК серии «FORWARD», где значительное место уделено формированию ценностных ориентиров и эстетических идеалов в соответствии с ФГОС.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предмета  английский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возрастаи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дает возможность осуществлять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разнообразные  связи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предметами, изучаемыми в начальной школе, и формировать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общеучебные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умения и навыки, которые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межпредметны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своему характеру.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E2BE1" w:rsidRDefault="003E2BE1" w:rsidP="003E2BE1">
      <w:pP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b/>
          <w:bCs/>
          <w:i/>
          <w:iCs/>
          <w:sz w:val="24"/>
          <w:szCs w:val="24"/>
        </w:rPr>
        <w:t xml:space="preserve">         </w:t>
      </w:r>
      <w:r>
        <w:rPr>
          <w:rFonts w:ascii="Times New Roman" w:eastAsia="TimesNewRomanPSMT" w:hAnsi="Times New Roman"/>
          <w:b/>
          <w:bCs/>
          <w:iCs/>
          <w:sz w:val="24"/>
          <w:szCs w:val="24"/>
        </w:rPr>
        <w:t xml:space="preserve"> Целью</w:t>
      </w:r>
      <w:r>
        <w:rPr>
          <w:rFonts w:ascii="Times New Roman" w:eastAsia="TimesNewRomanPSMT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b/>
          <w:sz w:val="24"/>
          <w:szCs w:val="24"/>
        </w:rPr>
        <w:t xml:space="preserve">уроков </w:t>
      </w:r>
      <w:r w:rsidR="00010DB3">
        <w:rPr>
          <w:rFonts w:ascii="Times New Roman" w:eastAsia="Times New Roman" w:hAnsi="Times New Roman"/>
          <w:b/>
          <w:sz w:val="24"/>
          <w:szCs w:val="24"/>
          <w:lang w:eastAsia="ru-RU"/>
        </w:rPr>
        <w:t>английский язык 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классе являются:</w:t>
      </w:r>
    </w:p>
    <w:p w:rsidR="00010DB3" w:rsidRPr="00010DB3" w:rsidRDefault="00010DB3" w:rsidP="00010DB3">
      <w:pPr>
        <w:pStyle w:val="Default"/>
        <w:jc w:val="both"/>
      </w:pPr>
      <w:r>
        <w:t>-Ф</w:t>
      </w:r>
      <w:r w:rsidRPr="00010DB3">
        <w:t xml:space="preserve">ормирование </w:t>
      </w:r>
      <w:proofErr w:type="spellStart"/>
      <w:r w:rsidRPr="00010DB3">
        <w:t>экоммуникативной</w:t>
      </w:r>
      <w:proofErr w:type="spellEnd"/>
      <w:r w:rsidRPr="00010DB3">
        <w:t xml:space="preserve"> компетенции в основных видах речевой деятельности: </w:t>
      </w:r>
      <w:proofErr w:type="spellStart"/>
      <w:r w:rsidRPr="00010DB3">
        <w:t>аудировании</w:t>
      </w:r>
      <w:proofErr w:type="spellEnd"/>
      <w:r w:rsidRPr="00010DB3">
        <w:t xml:space="preserve">, говорении, чтении и письме. Коммуникативная компетенция понимается как способность и готовность осуществлять межличностное и межкультурное общение с носителями изучаемого иностранного в устной и письменной формах в ограниченном круге типичных ситуаций и сфер общения. Следовательно, изучение иностранного языка направлено на достижение следующих целей: </w:t>
      </w:r>
    </w:p>
    <w:p w:rsidR="00010DB3" w:rsidRPr="00010DB3" w:rsidRDefault="00010DB3" w:rsidP="00010DB3">
      <w:pPr>
        <w:pStyle w:val="Default"/>
        <w:spacing w:after="47"/>
        <w:jc w:val="both"/>
      </w:pPr>
      <w:r w:rsidRPr="00010DB3">
        <w:t xml:space="preserve"> -формирование умения общаться на английском языке на элементарном уровне с учетом речевых возможностей и потребностей в устной (</w:t>
      </w:r>
      <w:proofErr w:type="spellStart"/>
      <w:r w:rsidRPr="00010DB3">
        <w:t>аудирование</w:t>
      </w:r>
      <w:proofErr w:type="spellEnd"/>
      <w:r w:rsidRPr="00010DB3">
        <w:t xml:space="preserve"> и говорение) и письменной (чтение и письмо) форме; </w:t>
      </w:r>
    </w:p>
    <w:p w:rsidR="00010DB3" w:rsidRPr="00010DB3" w:rsidRDefault="00010DB3" w:rsidP="00010DB3">
      <w:pPr>
        <w:pStyle w:val="Default"/>
        <w:spacing w:after="47"/>
        <w:jc w:val="both"/>
      </w:pPr>
      <w:r w:rsidRPr="00010DB3">
        <w:t xml:space="preserve"> -приобщение школьников социальному опыту с использованием английского языка: знакомство школьников с миром зарубежных сверстников, доступными образцами художественной литературы; воспитание дружелюбного отношения к представителям других стран; </w:t>
      </w:r>
    </w:p>
    <w:p w:rsidR="00010DB3" w:rsidRPr="00010DB3" w:rsidRDefault="00010DB3" w:rsidP="00010DB3">
      <w:pPr>
        <w:pStyle w:val="Default"/>
        <w:spacing w:after="47"/>
        <w:jc w:val="both"/>
      </w:pPr>
      <w:r w:rsidRPr="00010DB3">
        <w:t xml:space="preserve"> -развитие речевых, интеллектуальных и познавательных способностей школьников, а также их </w:t>
      </w:r>
      <w:proofErr w:type="spellStart"/>
      <w:r w:rsidRPr="00010DB3">
        <w:t>общеучебных</w:t>
      </w:r>
      <w:proofErr w:type="spellEnd"/>
      <w:r w:rsidRPr="00010DB3">
        <w:t xml:space="preserve"> умений; развитие мотивации к дальнейшему овладению английским языком;</w:t>
      </w:r>
    </w:p>
    <w:p w:rsidR="00010DB3" w:rsidRPr="00010DB3" w:rsidRDefault="00010DB3" w:rsidP="00010DB3">
      <w:pPr>
        <w:pStyle w:val="Default"/>
        <w:jc w:val="both"/>
      </w:pPr>
      <w:r w:rsidRPr="00010DB3">
        <w:t xml:space="preserve">-воспитание и разностороннее развитие школьника средствами английского языка. </w:t>
      </w:r>
    </w:p>
    <w:p w:rsidR="00010DB3" w:rsidRPr="00010DB3" w:rsidRDefault="00010DB3" w:rsidP="00010DB3">
      <w:pPr>
        <w:pStyle w:val="Default"/>
        <w:jc w:val="both"/>
      </w:pPr>
    </w:p>
    <w:p w:rsidR="00010DB3" w:rsidRPr="00010DB3" w:rsidRDefault="00010DB3" w:rsidP="00010DB3">
      <w:pPr>
        <w:pStyle w:val="Default"/>
        <w:pageBreakBefore/>
        <w:jc w:val="both"/>
      </w:pPr>
      <w:r w:rsidRPr="00010DB3">
        <w:rPr>
          <w:b/>
          <w:bCs/>
        </w:rPr>
        <w:lastRenderedPageBreak/>
        <w:t xml:space="preserve">Основные образовательные технологии </w:t>
      </w:r>
    </w:p>
    <w:p w:rsidR="00010DB3" w:rsidRPr="00010DB3" w:rsidRDefault="00010DB3" w:rsidP="00010DB3">
      <w:pPr>
        <w:pStyle w:val="Default"/>
        <w:jc w:val="both"/>
      </w:pPr>
      <w:r w:rsidRPr="00010DB3">
        <w:t xml:space="preserve">В процессе изучения дисциплины используется как традиционные, так и инновационные технологии проектного, игрового, ситуативно-ролевого, объяснительно-иллюстративного обучения и ИКТ </w:t>
      </w:r>
    </w:p>
    <w:p w:rsidR="00010DB3" w:rsidRPr="00010DB3" w:rsidRDefault="00010DB3" w:rsidP="00010DB3">
      <w:pPr>
        <w:pStyle w:val="Default"/>
        <w:jc w:val="both"/>
      </w:pPr>
      <w:r w:rsidRPr="00010DB3">
        <w:rPr>
          <w:b/>
          <w:bCs/>
        </w:rPr>
        <w:t xml:space="preserve">Требования к результатам освоения дисциплины </w:t>
      </w:r>
    </w:p>
    <w:p w:rsidR="00010DB3" w:rsidRPr="00010DB3" w:rsidRDefault="00010DB3" w:rsidP="00010DB3">
      <w:pPr>
        <w:pStyle w:val="Default"/>
        <w:jc w:val="both"/>
      </w:pPr>
      <w:r w:rsidRPr="00010DB3">
        <w:t xml:space="preserve">Процесс изучения дисциплины направлен на формирование следующих компетенций: </w:t>
      </w:r>
    </w:p>
    <w:p w:rsidR="00010DB3" w:rsidRPr="00010DB3" w:rsidRDefault="00010DB3" w:rsidP="00010DB3">
      <w:pPr>
        <w:pStyle w:val="Default"/>
        <w:jc w:val="both"/>
      </w:pPr>
      <w:r w:rsidRPr="00010DB3">
        <w:t xml:space="preserve">- коммуникативная компетенция в устной и письменной речи (объем диалогического высказывания 5-6 реплик; </w:t>
      </w:r>
    </w:p>
    <w:p w:rsidR="00010DB3" w:rsidRPr="00010DB3" w:rsidRDefault="00010DB3" w:rsidP="00010DB3">
      <w:pPr>
        <w:pStyle w:val="Default"/>
        <w:jc w:val="both"/>
      </w:pPr>
      <w:r w:rsidRPr="00010DB3">
        <w:t xml:space="preserve">- монологическое высказывание 8-10 фраз), </w:t>
      </w:r>
    </w:p>
    <w:p w:rsidR="00010DB3" w:rsidRPr="00010DB3" w:rsidRDefault="00010DB3" w:rsidP="00010DB3">
      <w:pPr>
        <w:pStyle w:val="Default"/>
        <w:jc w:val="both"/>
      </w:pPr>
      <w:r w:rsidRPr="00010DB3">
        <w:t xml:space="preserve">- </w:t>
      </w:r>
      <w:proofErr w:type="spellStart"/>
      <w:r w:rsidRPr="00010DB3">
        <w:t>аудикомпетенция</w:t>
      </w:r>
      <w:proofErr w:type="spellEnd"/>
      <w:r w:rsidRPr="00010DB3">
        <w:t xml:space="preserve">, предполагающая понимание кратких высказываний в пределах изучаемого материала, </w:t>
      </w:r>
    </w:p>
    <w:p w:rsidR="00010DB3" w:rsidRPr="00010DB3" w:rsidRDefault="00010DB3" w:rsidP="00010DB3">
      <w:pPr>
        <w:pStyle w:val="Default"/>
        <w:jc w:val="both"/>
      </w:pPr>
      <w:r w:rsidRPr="00010DB3">
        <w:t xml:space="preserve">- навыки ознакомительного, изучающего и просмотрового чтения. </w:t>
      </w:r>
    </w:p>
    <w:p w:rsidR="00010DB3" w:rsidRPr="00010DB3" w:rsidRDefault="00010DB3" w:rsidP="00010DB3">
      <w:pPr>
        <w:pStyle w:val="Default"/>
        <w:jc w:val="both"/>
      </w:pPr>
      <w:r w:rsidRPr="00010DB3">
        <w:rPr>
          <w:b/>
          <w:bCs/>
        </w:rPr>
        <w:t>Формы и виды контроля по рабочей программе</w:t>
      </w:r>
    </w:p>
    <w:p w:rsidR="00010DB3" w:rsidRDefault="00010DB3" w:rsidP="00010D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010DB3">
        <w:rPr>
          <w:rFonts w:ascii="Times New Roman" w:hAnsi="Times New Roman"/>
          <w:sz w:val="24"/>
          <w:szCs w:val="24"/>
        </w:rPr>
        <w:t xml:space="preserve">Динамику индивидуальных образовательных достижений учащихся, их продвижение в освоении планируемых результатов играют четвертные и годовые контрольные работы, результаты, выполнения которых объективно покажут, достигнуты ли планируемые результаты на той или иной стадии обучения. Эти работы включают задания на контроль </w:t>
      </w:r>
      <w:proofErr w:type="spellStart"/>
      <w:r w:rsidRPr="00010DB3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010DB3">
        <w:rPr>
          <w:rFonts w:ascii="Times New Roman" w:hAnsi="Times New Roman"/>
          <w:sz w:val="24"/>
          <w:szCs w:val="24"/>
        </w:rPr>
        <w:t xml:space="preserve"> коммуникативной компетенции в четырёх видах речевой деятельности (говорении, </w:t>
      </w:r>
      <w:proofErr w:type="spellStart"/>
      <w:r w:rsidRPr="00010DB3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010DB3">
        <w:rPr>
          <w:rFonts w:ascii="Times New Roman" w:hAnsi="Times New Roman"/>
          <w:sz w:val="24"/>
          <w:szCs w:val="24"/>
        </w:rPr>
        <w:t>, чтении, письме), а также на контроль навыков оперирования изученными лексико-грамматическими средствами.</w:t>
      </w:r>
      <w:r w:rsidR="003E2BE1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  </w:t>
      </w:r>
    </w:p>
    <w:p w:rsidR="003E2BE1" w:rsidRDefault="003E2BE1" w:rsidP="003E2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 соответствии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   учебным  планом  для основного общего образования данная  рабоча</w:t>
      </w:r>
      <w:r w:rsidR="00010DB3">
        <w:rPr>
          <w:rFonts w:ascii="Times New Roman" w:eastAsia="Times New Roman" w:hAnsi="Times New Roman"/>
          <w:sz w:val="24"/>
          <w:szCs w:val="24"/>
          <w:lang w:eastAsia="ru-RU"/>
        </w:rPr>
        <w:t>я  программа  рассчитана  на  105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часов  в  </w:t>
      </w:r>
      <w:r w:rsidR="00010DB3">
        <w:rPr>
          <w:rFonts w:ascii="Times New Roman" w:eastAsia="Times New Roman" w:hAnsi="Times New Roman"/>
          <w:sz w:val="24"/>
          <w:szCs w:val="24"/>
          <w:lang w:eastAsia="ru-RU"/>
        </w:rPr>
        <w:t>год  (3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часа  в  неделю,  исходя  из  продо</w:t>
      </w:r>
      <w:r w:rsidR="00010DB3">
        <w:rPr>
          <w:rFonts w:ascii="Times New Roman" w:eastAsia="Times New Roman" w:hAnsi="Times New Roman"/>
          <w:sz w:val="24"/>
          <w:szCs w:val="24"/>
          <w:lang w:eastAsia="ru-RU"/>
        </w:rPr>
        <w:t>лжительности  учебного  года  35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учебных  недель ).  </w:t>
      </w:r>
    </w:p>
    <w:p w:rsidR="003E2BE1" w:rsidRDefault="003E2BE1" w:rsidP="003E2BE1">
      <w:pPr>
        <w:spacing w:after="0" w:line="26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bidi="en-US"/>
        </w:rPr>
        <w:t xml:space="preserve">Для реализации рабочей программы используется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учебно-методическое и материально-техническое обеспечение</w:t>
      </w:r>
    </w:p>
    <w:p w:rsidR="003E2BE1" w:rsidRDefault="003E2BE1" w:rsidP="003E2BE1">
      <w:pPr>
        <w:numPr>
          <w:ilvl w:val="0"/>
          <w:numId w:val="1"/>
        </w:numPr>
        <w:spacing w:after="102" w:line="266" w:lineRule="auto"/>
        <w:ind w:right="5"/>
        <w:contextualSpacing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>М.В. Верби</w:t>
      </w:r>
      <w:r w:rsidR="00010DB3">
        <w:rPr>
          <w:rFonts w:ascii="Times New Roman" w:eastAsia="Times New Roman" w:hAnsi="Times New Roman"/>
          <w:color w:val="000000"/>
          <w:sz w:val="24"/>
          <w:lang w:eastAsia="ru-RU"/>
        </w:rPr>
        <w:t>цкая «Форвард» английский язык 5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класс 1,2 часть: учебник. - М.: </w:t>
      </w:r>
      <w:proofErr w:type="spellStart"/>
      <w:r>
        <w:rPr>
          <w:rFonts w:ascii="Times New Roman" w:eastAsia="Times New Roman" w:hAnsi="Times New Roman"/>
          <w:color w:val="000000"/>
          <w:sz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-Граф, 2016 г.  </w:t>
      </w:r>
    </w:p>
    <w:p w:rsidR="003E2BE1" w:rsidRDefault="003E2BE1" w:rsidP="003E2BE1">
      <w:pPr>
        <w:autoSpaceDE w:val="0"/>
        <w:autoSpaceDN w:val="0"/>
        <w:adjustRightInd w:val="0"/>
        <w:spacing w:after="120" w:line="264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Материально-техническое обеспечение предмета «Английский язык» в </w:t>
      </w:r>
      <w:r w:rsidR="00010DB3">
        <w:rPr>
          <w:rFonts w:ascii="Times New Roman" w:eastAsia="Times New Roman" w:hAnsi="Times New Roman"/>
          <w:sz w:val="24"/>
          <w:szCs w:val="24"/>
          <w:lang w:eastAsia="ru-RU"/>
        </w:rPr>
        <w:t>основной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школе: компьютер, экран, проектор.</w:t>
      </w:r>
    </w:p>
    <w:p w:rsidR="003E2BE1" w:rsidRDefault="003E2BE1" w:rsidP="003E2BE1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3E2BE1" w:rsidRDefault="003E2BE1" w:rsidP="003E2BE1"/>
    <w:p w:rsidR="003E2BE1" w:rsidRDefault="003E2BE1" w:rsidP="003E2BE1"/>
    <w:bookmarkEnd w:id="0"/>
    <w:p w:rsidR="00045449" w:rsidRDefault="00045449"/>
    <w:sectPr w:rsidR="00045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AD56C7"/>
    <w:multiLevelType w:val="hybridMultilevel"/>
    <w:tmpl w:val="C602D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81"/>
    <w:rsid w:val="00010DB3"/>
    <w:rsid w:val="00045449"/>
    <w:rsid w:val="00384881"/>
    <w:rsid w:val="003E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BA7F5-7A80-4121-B750-28BD08F3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BE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2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Кабиент английского</dc:creator>
  <cp:keywords/>
  <dc:description/>
  <cp:lastModifiedBy>Кабиент английского</cp:lastModifiedBy>
  <cp:revision>3</cp:revision>
  <dcterms:created xsi:type="dcterms:W3CDTF">2018-01-09T05:49:00Z</dcterms:created>
  <dcterms:modified xsi:type="dcterms:W3CDTF">2018-01-09T06:09:00Z</dcterms:modified>
</cp:coreProperties>
</file>